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16C" w:rsidRPr="00FF6258" w:rsidRDefault="00FF6258" w:rsidP="00FF625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 по ПРАКТИКЕ №</w:t>
      </w:r>
      <w:r w:rsidR="00D32C47">
        <w:rPr>
          <w:rFonts w:ascii="Times New Roman" w:hAnsi="Times New Roman" w:cs="Times New Roman"/>
          <w:sz w:val="28"/>
          <w:szCs w:val="28"/>
        </w:rPr>
        <w:t xml:space="preserve"> 5</w:t>
      </w:r>
    </w:p>
    <w:p w:rsidR="00FF6258" w:rsidRPr="00FF6258" w:rsidRDefault="00D32C47" w:rsidP="00FF625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Система показателей оценки риска</w:t>
      </w:r>
    </w:p>
    <w:p w:rsidR="00FF6258" w:rsidRPr="00FF6258" w:rsidRDefault="00D32C47" w:rsidP="00D32C4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32C47">
        <w:rPr>
          <w:rFonts w:ascii="Times New Roman" w:hAnsi="Times New Roman" w:cs="Times New Roman"/>
          <w:sz w:val="28"/>
          <w:szCs w:val="28"/>
        </w:rPr>
        <w:t>Классификация рисков</w:t>
      </w:r>
      <w:bookmarkStart w:id="0" w:name="_GoBack"/>
      <w:bookmarkEnd w:id="0"/>
    </w:p>
    <w:sectPr w:rsidR="00FF6258" w:rsidRPr="00FF62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FC4B16"/>
    <w:multiLevelType w:val="hybridMultilevel"/>
    <w:tmpl w:val="A926C7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6A4"/>
    <w:rsid w:val="00C566A4"/>
    <w:rsid w:val="00D32C47"/>
    <w:rsid w:val="00EC416C"/>
    <w:rsid w:val="00FF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26BDC"/>
  <w15:chartTrackingRefBased/>
  <w15:docId w15:val="{0C1B8081-FC7E-4552-B371-BD0736137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62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2020-12-24T04:21:00Z</dcterms:created>
  <dcterms:modified xsi:type="dcterms:W3CDTF">2020-12-24T04:44:00Z</dcterms:modified>
</cp:coreProperties>
</file>